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E23B4">
      <w:pPr>
        <w:tabs>
          <w:tab w:val="left" w:pos="6645"/>
        </w:tabs>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p>
    <w:p w14:paraId="02959D43">
      <w:pPr>
        <w:pStyle w:val="4"/>
        <w:rPr>
          <w:rFonts w:hint="eastAsia" w:ascii="仿宋" w:hAnsi="仿宋" w:eastAsia="仿宋" w:cs="仿宋"/>
          <w:sz w:val="28"/>
          <w:szCs w:val="28"/>
        </w:rPr>
      </w:pPr>
    </w:p>
    <w:p w14:paraId="599ADFED">
      <w:pPr>
        <w:pStyle w:val="2"/>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报价一览表</w:t>
      </w:r>
    </w:p>
    <w:p w14:paraId="2DCD68AF">
      <w:pPr>
        <w:spacing w:line="360" w:lineRule="auto"/>
        <w:rPr>
          <w:rFonts w:hint="eastAsia" w:ascii="仿宋" w:hAnsi="仿宋" w:eastAsia="仿宋" w:cs="仿宋"/>
          <w:sz w:val="28"/>
          <w:szCs w:val="28"/>
        </w:rPr>
      </w:pPr>
      <w:r>
        <w:rPr>
          <w:rFonts w:hint="eastAsia" w:ascii="仿宋" w:hAnsi="仿宋" w:eastAsia="仿宋" w:cs="仿宋"/>
          <w:sz w:val="28"/>
          <w:szCs w:val="28"/>
        </w:rPr>
        <w:t>项目名称：</w:t>
      </w:r>
    </w:p>
    <w:tbl>
      <w:tblPr>
        <w:tblStyle w:val="7"/>
        <w:tblW w:w="7340" w:type="dxa"/>
        <w:jc w:val="center"/>
        <w:tblLayout w:type="autofit"/>
        <w:tblCellMar>
          <w:top w:w="0" w:type="dxa"/>
          <w:left w:w="108" w:type="dxa"/>
          <w:bottom w:w="0" w:type="dxa"/>
          <w:right w:w="108" w:type="dxa"/>
        </w:tblCellMar>
      </w:tblPr>
      <w:tblGrid>
        <w:gridCol w:w="1192"/>
        <w:gridCol w:w="1686"/>
        <w:gridCol w:w="1028"/>
        <w:gridCol w:w="1667"/>
        <w:gridCol w:w="1767"/>
      </w:tblGrid>
      <w:tr w14:paraId="4CEA0912">
        <w:tblPrEx>
          <w:tblCellMar>
            <w:top w:w="0" w:type="dxa"/>
            <w:left w:w="108" w:type="dxa"/>
            <w:bottom w:w="0" w:type="dxa"/>
            <w:right w:w="108" w:type="dxa"/>
          </w:tblCellMar>
        </w:tblPrEx>
        <w:trPr>
          <w:trHeight w:val="735" w:hRule="atLeast"/>
          <w:jc w:val="center"/>
        </w:trPr>
        <w:tc>
          <w:tcPr>
            <w:tcW w:w="1192" w:type="dxa"/>
            <w:tcBorders>
              <w:top w:val="single" w:color="auto" w:sz="8" w:space="0"/>
              <w:left w:val="single" w:color="auto" w:sz="8" w:space="0"/>
              <w:bottom w:val="single" w:color="auto" w:sz="8" w:space="0"/>
              <w:right w:val="single" w:color="auto" w:sz="8" w:space="0"/>
            </w:tcBorders>
            <w:shd w:val="clear" w:color="auto" w:fill="auto"/>
            <w:vAlign w:val="center"/>
          </w:tcPr>
          <w:p w14:paraId="183A6F9A">
            <w:pPr>
              <w:widowControl/>
              <w:jc w:val="center"/>
              <w:rPr>
                <w:rFonts w:hint="eastAsia" w:ascii="仿宋" w:hAnsi="仿宋" w:eastAsia="仿宋" w:cs="仿宋"/>
                <w:sz w:val="28"/>
                <w:szCs w:val="28"/>
              </w:rPr>
            </w:pPr>
            <w:r>
              <w:rPr>
                <w:rFonts w:hint="eastAsia" w:ascii="仿宋" w:hAnsi="仿宋" w:eastAsia="仿宋" w:cs="仿宋"/>
                <w:sz w:val="28"/>
                <w:szCs w:val="28"/>
              </w:rPr>
              <w:t>序号</w:t>
            </w:r>
          </w:p>
        </w:tc>
        <w:tc>
          <w:tcPr>
            <w:tcW w:w="1686" w:type="dxa"/>
            <w:tcBorders>
              <w:top w:val="single" w:color="auto" w:sz="8" w:space="0"/>
              <w:left w:val="nil"/>
              <w:bottom w:val="single" w:color="auto" w:sz="8" w:space="0"/>
              <w:right w:val="single" w:color="auto" w:sz="8" w:space="0"/>
            </w:tcBorders>
            <w:shd w:val="clear" w:color="auto" w:fill="auto"/>
            <w:vAlign w:val="center"/>
          </w:tcPr>
          <w:p w14:paraId="67F3CF49">
            <w:pPr>
              <w:widowControl/>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028" w:type="dxa"/>
            <w:tcBorders>
              <w:top w:val="single" w:color="auto" w:sz="8" w:space="0"/>
              <w:left w:val="nil"/>
              <w:bottom w:val="single" w:color="auto" w:sz="8" w:space="0"/>
              <w:right w:val="single" w:color="auto" w:sz="8" w:space="0"/>
            </w:tcBorders>
            <w:shd w:val="clear" w:color="auto" w:fill="auto"/>
            <w:vAlign w:val="center"/>
          </w:tcPr>
          <w:p w14:paraId="38C55111">
            <w:pPr>
              <w:widowControl/>
              <w:jc w:val="center"/>
              <w:rPr>
                <w:rFonts w:hint="eastAsia" w:ascii="仿宋" w:hAnsi="仿宋" w:eastAsia="仿宋" w:cs="仿宋"/>
                <w:sz w:val="28"/>
                <w:szCs w:val="28"/>
              </w:rPr>
            </w:pPr>
            <w:r>
              <w:rPr>
                <w:rFonts w:hint="eastAsia" w:ascii="仿宋" w:hAnsi="仿宋" w:eastAsia="仿宋" w:cs="仿宋"/>
                <w:sz w:val="28"/>
                <w:szCs w:val="28"/>
              </w:rPr>
              <w:t>数量</w:t>
            </w:r>
          </w:p>
        </w:tc>
        <w:tc>
          <w:tcPr>
            <w:tcW w:w="1667" w:type="dxa"/>
            <w:tcBorders>
              <w:top w:val="single" w:color="auto" w:sz="8" w:space="0"/>
              <w:left w:val="nil"/>
              <w:bottom w:val="single" w:color="auto" w:sz="8" w:space="0"/>
              <w:right w:val="single" w:color="auto" w:sz="8" w:space="0"/>
            </w:tcBorders>
            <w:shd w:val="clear" w:color="auto" w:fill="auto"/>
            <w:vAlign w:val="center"/>
          </w:tcPr>
          <w:p w14:paraId="7A479F67">
            <w:pPr>
              <w:widowControl/>
              <w:jc w:val="center"/>
              <w:rPr>
                <w:rFonts w:hint="eastAsia" w:ascii="仿宋" w:hAnsi="仿宋" w:eastAsia="仿宋" w:cs="仿宋"/>
                <w:sz w:val="28"/>
                <w:szCs w:val="28"/>
              </w:rPr>
            </w:pPr>
            <w:r>
              <w:rPr>
                <w:rFonts w:hint="eastAsia" w:ascii="仿宋" w:hAnsi="仿宋" w:eastAsia="仿宋" w:cs="仿宋"/>
                <w:sz w:val="28"/>
                <w:szCs w:val="28"/>
              </w:rPr>
              <w:t>单价（元）</w:t>
            </w:r>
          </w:p>
        </w:tc>
        <w:tc>
          <w:tcPr>
            <w:tcW w:w="1767" w:type="dxa"/>
            <w:tcBorders>
              <w:top w:val="single" w:color="auto" w:sz="8" w:space="0"/>
              <w:left w:val="nil"/>
              <w:bottom w:val="single" w:color="auto" w:sz="8" w:space="0"/>
              <w:right w:val="single" w:color="auto" w:sz="8" w:space="0"/>
            </w:tcBorders>
            <w:shd w:val="clear" w:color="auto" w:fill="auto"/>
            <w:vAlign w:val="center"/>
          </w:tcPr>
          <w:p w14:paraId="0C6560A0">
            <w:pPr>
              <w:widowControl/>
              <w:jc w:val="center"/>
              <w:rPr>
                <w:rFonts w:hint="eastAsia" w:ascii="仿宋" w:hAnsi="仿宋" w:eastAsia="仿宋" w:cs="仿宋"/>
                <w:sz w:val="28"/>
                <w:szCs w:val="28"/>
              </w:rPr>
            </w:pPr>
            <w:r>
              <w:rPr>
                <w:rFonts w:hint="eastAsia" w:ascii="仿宋" w:hAnsi="仿宋" w:eastAsia="仿宋" w:cs="仿宋"/>
                <w:sz w:val="28"/>
                <w:szCs w:val="28"/>
              </w:rPr>
              <w:t>合计（元）</w:t>
            </w:r>
          </w:p>
        </w:tc>
      </w:tr>
      <w:tr w14:paraId="69CF5787">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14:paraId="34D0198A">
            <w:pPr>
              <w:widowControl/>
              <w:spacing w:line="360" w:lineRule="auto"/>
              <w:jc w:val="center"/>
              <w:rPr>
                <w:rFonts w:hint="eastAsia" w:ascii="仿宋" w:hAnsi="仿宋" w:eastAsia="仿宋" w:cs="仿宋"/>
                <w:kern w:val="0"/>
                <w:sz w:val="28"/>
                <w:szCs w:val="28"/>
              </w:rPr>
            </w:pPr>
          </w:p>
        </w:tc>
        <w:tc>
          <w:tcPr>
            <w:tcW w:w="1686" w:type="dxa"/>
            <w:tcBorders>
              <w:top w:val="nil"/>
              <w:left w:val="nil"/>
              <w:bottom w:val="single" w:color="auto" w:sz="8" w:space="0"/>
              <w:right w:val="single" w:color="auto" w:sz="8" w:space="0"/>
            </w:tcBorders>
            <w:shd w:val="clear" w:color="auto" w:fill="auto"/>
            <w:vAlign w:val="center"/>
          </w:tcPr>
          <w:p w14:paraId="23D224A0">
            <w:pPr>
              <w:widowControl/>
              <w:jc w:val="center"/>
              <w:rPr>
                <w:rFonts w:hint="eastAsia" w:ascii="仿宋" w:hAnsi="仿宋" w:eastAsia="仿宋" w:cs="仿宋"/>
                <w:sz w:val="28"/>
                <w:szCs w:val="28"/>
              </w:rPr>
            </w:pPr>
          </w:p>
        </w:tc>
        <w:tc>
          <w:tcPr>
            <w:tcW w:w="1028" w:type="dxa"/>
            <w:tcBorders>
              <w:top w:val="nil"/>
              <w:left w:val="nil"/>
              <w:bottom w:val="single" w:color="auto" w:sz="8" w:space="0"/>
              <w:right w:val="single" w:color="auto" w:sz="8" w:space="0"/>
            </w:tcBorders>
            <w:shd w:val="clear" w:color="auto" w:fill="auto"/>
            <w:vAlign w:val="center"/>
          </w:tcPr>
          <w:p w14:paraId="4C549682">
            <w:pPr>
              <w:widowControl/>
              <w:spacing w:line="360" w:lineRule="auto"/>
              <w:jc w:val="center"/>
              <w:rPr>
                <w:rFonts w:hint="eastAsia" w:ascii="仿宋" w:hAnsi="仿宋" w:eastAsia="仿宋" w:cs="仿宋"/>
                <w:kern w:val="0"/>
                <w:sz w:val="28"/>
                <w:szCs w:val="28"/>
              </w:rPr>
            </w:pPr>
          </w:p>
        </w:tc>
        <w:tc>
          <w:tcPr>
            <w:tcW w:w="1667" w:type="dxa"/>
            <w:tcBorders>
              <w:top w:val="nil"/>
              <w:left w:val="nil"/>
              <w:bottom w:val="single" w:color="auto" w:sz="8" w:space="0"/>
              <w:right w:val="single" w:color="auto" w:sz="8" w:space="0"/>
            </w:tcBorders>
            <w:shd w:val="clear" w:color="auto" w:fill="auto"/>
            <w:vAlign w:val="center"/>
          </w:tcPr>
          <w:p w14:paraId="35C31762">
            <w:pPr>
              <w:widowControl/>
              <w:spacing w:line="360" w:lineRule="auto"/>
              <w:jc w:val="center"/>
              <w:rPr>
                <w:rFonts w:hint="eastAsia" w:ascii="仿宋" w:hAnsi="仿宋" w:eastAsia="仿宋" w:cs="仿宋"/>
                <w:kern w:val="0"/>
                <w:sz w:val="28"/>
                <w:szCs w:val="28"/>
              </w:rPr>
            </w:pPr>
          </w:p>
        </w:tc>
        <w:tc>
          <w:tcPr>
            <w:tcW w:w="1767" w:type="dxa"/>
            <w:tcBorders>
              <w:top w:val="nil"/>
              <w:left w:val="nil"/>
              <w:bottom w:val="single" w:color="auto" w:sz="8" w:space="0"/>
              <w:right w:val="single" w:color="auto" w:sz="8" w:space="0"/>
            </w:tcBorders>
            <w:shd w:val="clear" w:color="auto" w:fill="auto"/>
            <w:vAlign w:val="center"/>
          </w:tcPr>
          <w:p w14:paraId="47BACABF">
            <w:pPr>
              <w:widowControl/>
              <w:spacing w:line="360" w:lineRule="auto"/>
              <w:jc w:val="center"/>
              <w:rPr>
                <w:rFonts w:hint="eastAsia" w:ascii="仿宋" w:hAnsi="仿宋" w:eastAsia="仿宋" w:cs="仿宋"/>
                <w:kern w:val="0"/>
                <w:sz w:val="28"/>
                <w:szCs w:val="28"/>
              </w:rPr>
            </w:pPr>
          </w:p>
        </w:tc>
      </w:tr>
      <w:tr w14:paraId="221ECE41">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14:paraId="4CED12AC">
            <w:pPr>
              <w:widowControl/>
              <w:spacing w:line="360" w:lineRule="auto"/>
              <w:jc w:val="center"/>
              <w:rPr>
                <w:rFonts w:hint="eastAsia" w:ascii="仿宋" w:hAnsi="仿宋" w:eastAsia="仿宋" w:cs="仿宋"/>
                <w:kern w:val="0"/>
                <w:sz w:val="28"/>
                <w:szCs w:val="28"/>
              </w:rPr>
            </w:pPr>
          </w:p>
        </w:tc>
        <w:tc>
          <w:tcPr>
            <w:tcW w:w="1686" w:type="dxa"/>
            <w:tcBorders>
              <w:top w:val="nil"/>
              <w:left w:val="nil"/>
              <w:bottom w:val="single" w:color="auto" w:sz="8" w:space="0"/>
              <w:right w:val="single" w:color="auto" w:sz="8" w:space="0"/>
            </w:tcBorders>
            <w:shd w:val="clear" w:color="auto" w:fill="auto"/>
            <w:vAlign w:val="center"/>
          </w:tcPr>
          <w:p w14:paraId="775D2AE2">
            <w:pPr>
              <w:widowControl/>
              <w:jc w:val="center"/>
              <w:rPr>
                <w:rFonts w:hint="eastAsia" w:ascii="仿宋" w:hAnsi="仿宋" w:eastAsia="仿宋" w:cs="仿宋"/>
                <w:sz w:val="28"/>
                <w:szCs w:val="28"/>
              </w:rPr>
            </w:pPr>
          </w:p>
        </w:tc>
        <w:tc>
          <w:tcPr>
            <w:tcW w:w="1028" w:type="dxa"/>
            <w:tcBorders>
              <w:top w:val="nil"/>
              <w:left w:val="nil"/>
              <w:bottom w:val="single" w:color="auto" w:sz="8" w:space="0"/>
              <w:right w:val="single" w:color="auto" w:sz="8" w:space="0"/>
            </w:tcBorders>
            <w:shd w:val="clear" w:color="auto" w:fill="auto"/>
            <w:vAlign w:val="center"/>
          </w:tcPr>
          <w:p w14:paraId="3062D2B3">
            <w:pPr>
              <w:widowControl/>
              <w:spacing w:line="360" w:lineRule="auto"/>
              <w:jc w:val="center"/>
              <w:rPr>
                <w:rFonts w:hint="eastAsia" w:ascii="仿宋" w:hAnsi="仿宋" w:eastAsia="仿宋" w:cs="仿宋"/>
                <w:kern w:val="0"/>
                <w:sz w:val="28"/>
                <w:szCs w:val="28"/>
              </w:rPr>
            </w:pPr>
          </w:p>
        </w:tc>
        <w:tc>
          <w:tcPr>
            <w:tcW w:w="1667" w:type="dxa"/>
            <w:tcBorders>
              <w:top w:val="nil"/>
              <w:left w:val="nil"/>
              <w:bottom w:val="single" w:color="auto" w:sz="8" w:space="0"/>
              <w:right w:val="single" w:color="auto" w:sz="8" w:space="0"/>
            </w:tcBorders>
            <w:shd w:val="clear" w:color="auto" w:fill="auto"/>
            <w:vAlign w:val="center"/>
          </w:tcPr>
          <w:p w14:paraId="28B62F1C">
            <w:pPr>
              <w:widowControl/>
              <w:spacing w:line="360" w:lineRule="auto"/>
              <w:jc w:val="center"/>
              <w:rPr>
                <w:rFonts w:hint="eastAsia" w:ascii="仿宋" w:hAnsi="仿宋" w:eastAsia="仿宋" w:cs="仿宋"/>
                <w:kern w:val="0"/>
                <w:sz w:val="28"/>
                <w:szCs w:val="28"/>
              </w:rPr>
            </w:pPr>
          </w:p>
        </w:tc>
        <w:tc>
          <w:tcPr>
            <w:tcW w:w="1767" w:type="dxa"/>
            <w:tcBorders>
              <w:top w:val="nil"/>
              <w:left w:val="nil"/>
              <w:bottom w:val="single" w:color="auto" w:sz="8" w:space="0"/>
              <w:right w:val="single" w:color="auto" w:sz="8" w:space="0"/>
            </w:tcBorders>
            <w:shd w:val="clear" w:color="auto" w:fill="auto"/>
            <w:vAlign w:val="center"/>
          </w:tcPr>
          <w:p w14:paraId="5389149B">
            <w:pPr>
              <w:widowControl/>
              <w:spacing w:line="360" w:lineRule="auto"/>
              <w:jc w:val="center"/>
              <w:rPr>
                <w:rFonts w:hint="eastAsia" w:ascii="仿宋" w:hAnsi="仿宋" w:eastAsia="仿宋" w:cs="仿宋"/>
                <w:kern w:val="0"/>
                <w:sz w:val="28"/>
                <w:szCs w:val="28"/>
              </w:rPr>
            </w:pPr>
          </w:p>
        </w:tc>
      </w:tr>
      <w:tr w14:paraId="55ED206F">
        <w:tblPrEx>
          <w:tblCellMar>
            <w:top w:w="0" w:type="dxa"/>
            <w:left w:w="108" w:type="dxa"/>
            <w:bottom w:w="0" w:type="dxa"/>
            <w:right w:w="108" w:type="dxa"/>
          </w:tblCellMar>
        </w:tblPrEx>
        <w:trPr>
          <w:trHeight w:val="495" w:hRule="atLeast"/>
          <w:jc w:val="center"/>
        </w:trPr>
        <w:tc>
          <w:tcPr>
            <w:tcW w:w="7340" w:type="dxa"/>
            <w:gridSpan w:val="5"/>
            <w:tcBorders>
              <w:top w:val="nil"/>
              <w:left w:val="single" w:color="auto" w:sz="8" w:space="0"/>
              <w:bottom w:val="single" w:color="auto" w:sz="8" w:space="0"/>
              <w:right w:val="single" w:color="auto" w:sz="8" w:space="0"/>
            </w:tcBorders>
            <w:shd w:val="clear" w:color="auto" w:fill="auto"/>
            <w:vAlign w:val="center"/>
          </w:tcPr>
          <w:p w14:paraId="45ABF8F8">
            <w:pPr>
              <w:widowControl/>
              <w:spacing w:line="360" w:lineRule="auto"/>
              <w:rPr>
                <w:rFonts w:hint="eastAsia" w:ascii="仿宋" w:hAnsi="仿宋" w:eastAsia="仿宋" w:cs="仿宋"/>
                <w:kern w:val="0"/>
                <w:sz w:val="28"/>
                <w:szCs w:val="28"/>
              </w:rPr>
            </w:pPr>
            <w:r>
              <w:rPr>
                <w:rFonts w:hint="eastAsia" w:ascii="仿宋" w:hAnsi="仿宋" w:eastAsia="仿宋" w:cs="仿宋"/>
                <w:b/>
                <w:sz w:val="28"/>
                <w:szCs w:val="28"/>
              </w:rPr>
              <w:t>报价合计：小写：                 大写：</w:t>
            </w:r>
          </w:p>
        </w:tc>
      </w:tr>
    </w:tbl>
    <w:p w14:paraId="0C4D76C7">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    注：1. 报价应是最终用户验收合格后的总价，报价包含所有服务内容包括但不限于包含人工、管理、材料及税收等完成项目的所有费用。</w:t>
      </w:r>
    </w:p>
    <w:p w14:paraId="5A855E88">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    2.以上表格如不能完全表达清楚</w:t>
      </w:r>
      <w:r>
        <w:rPr>
          <w:rFonts w:hint="eastAsia" w:ascii="仿宋" w:hAnsi="仿宋" w:eastAsia="仿宋" w:cs="仿宋"/>
          <w:sz w:val="28"/>
          <w:szCs w:val="28"/>
        </w:rPr>
        <w:t>比选申请人</w:t>
      </w:r>
      <w:r>
        <w:rPr>
          <w:rFonts w:hint="eastAsia" w:ascii="仿宋" w:hAnsi="仿宋" w:eastAsia="仿宋" w:cs="仿宋"/>
          <w:bCs/>
          <w:sz w:val="28"/>
          <w:szCs w:val="28"/>
        </w:rPr>
        <w:t>认为必要的费用明细，</w:t>
      </w:r>
      <w:r>
        <w:rPr>
          <w:rFonts w:hint="eastAsia" w:ascii="仿宋" w:hAnsi="仿宋" w:eastAsia="仿宋" w:cs="仿宋"/>
          <w:sz w:val="28"/>
          <w:szCs w:val="28"/>
        </w:rPr>
        <w:t>比选申请人</w:t>
      </w:r>
      <w:r>
        <w:rPr>
          <w:rFonts w:hint="eastAsia" w:ascii="仿宋" w:hAnsi="仿宋" w:eastAsia="仿宋" w:cs="仿宋"/>
          <w:bCs/>
          <w:sz w:val="28"/>
          <w:szCs w:val="28"/>
        </w:rPr>
        <w:t>可自行补充。</w:t>
      </w:r>
    </w:p>
    <w:p w14:paraId="69405450">
      <w:pPr>
        <w:spacing w:line="360" w:lineRule="auto"/>
        <w:rPr>
          <w:rFonts w:hint="eastAsia" w:ascii="仿宋" w:hAnsi="仿宋" w:eastAsia="仿宋" w:cs="仿宋"/>
          <w:bCs/>
          <w:sz w:val="28"/>
          <w:szCs w:val="28"/>
        </w:rPr>
      </w:pPr>
      <w:r>
        <w:rPr>
          <w:rFonts w:hint="eastAsia" w:ascii="仿宋" w:hAnsi="仿宋" w:eastAsia="仿宋" w:cs="仿宋"/>
          <w:bCs/>
          <w:sz w:val="28"/>
          <w:szCs w:val="28"/>
        </w:rPr>
        <w:t>比选申请人（单位公章）：</w:t>
      </w:r>
    </w:p>
    <w:p w14:paraId="3F21191E">
      <w:pPr>
        <w:spacing w:line="360" w:lineRule="auto"/>
        <w:rPr>
          <w:rFonts w:hint="eastAsia" w:ascii="仿宋" w:hAnsi="仿宋" w:eastAsia="仿宋" w:cs="仿宋"/>
          <w:bCs/>
          <w:sz w:val="28"/>
          <w:szCs w:val="28"/>
        </w:rPr>
      </w:pPr>
      <w:r>
        <w:rPr>
          <w:rFonts w:hint="eastAsia" w:ascii="仿宋" w:hAnsi="仿宋" w:eastAsia="仿宋" w:cs="仿宋"/>
          <w:bCs/>
          <w:sz w:val="28"/>
          <w:szCs w:val="28"/>
        </w:rPr>
        <w:t>法定代表人或授权代表（签字）：</w:t>
      </w:r>
    </w:p>
    <w:p w14:paraId="2B5F4349">
      <w:pPr>
        <w:spacing w:line="360" w:lineRule="auto"/>
        <w:rPr>
          <w:rFonts w:hint="eastAsia" w:ascii="仿宋" w:hAnsi="仿宋" w:eastAsia="仿宋" w:cs="仿宋"/>
          <w:bCs/>
          <w:sz w:val="28"/>
          <w:szCs w:val="28"/>
        </w:rPr>
      </w:pPr>
      <w:r>
        <w:rPr>
          <w:rFonts w:hint="eastAsia" w:ascii="仿宋" w:hAnsi="仿宋" w:eastAsia="仿宋" w:cs="仿宋"/>
          <w:bCs/>
          <w:sz w:val="28"/>
          <w:szCs w:val="28"/>
        </w:rPr>
        <w:t>日期：</w:t>
      </w:r>
    </w:p>
    <w:p w14:paraId="50173D8D">
      <w:pPr>
        <w:pStyle w:val="5"/>
        <w:rPr>
          <w:rFonts w:hint="eastAsia" w:ascii="仿宋" w:hAnsi="仿宋" w:eastAsia="仿宋" w:cs="仿宋"/>
          <w:bCs/>
          <w:sz w:val="28"/>
          <w:szCs w:val="28"/>
        </w:rPr>
      </w:pPr>
    </w:p>
    <w:p w14:paraId="45BD17FD">
      <w:pPr>
        <w:spacing w:line="500" w:lineRule="exact"/>
        <w:ind w:left="720"/>
        <w:jc w:val="center"/>
        <w:outlineLvl w:val="0"/>
        <w:rPr>
          <w:rFonts w:hint="eastAsia" w:ascii="仿宋" w:hAnsi="仿宋" w:eastAsia="仿宋" w:cs="仿宋"/>
          <w:b/>
          <w:sz w:val="28"/>
          <w:szCs w:val="28"/>
          <w:lang w:eastAsia="zh-CN"/>
        </w:rPr>
      </w:pPr>
    </w:p>
    <w:p w14:paraId="5380F29D">
      <w:pPr>
        <w:spacing w:line="500" w:lineRule="exact"/>
        <w:ind w:left="720"/>
        <w:jc w:val="center"/>
        <w:outlineLvl w:val="0"/>
        <w:rPr>
          <w:rFonts w:hint="eastAsia" w:ascii="仿宋" w:hAnsi="仿宋" w:eastAsia="仿宋" w:cs="仿宋"/>
          <w:b/>
          <w:sz w:val="28"/>
          <w:szCs w:val="28"/>
          <w:lang w:eastAsia="zh-CN"/>
        </w:rPr>
      </w:pPr>
    </w:p>
    <w:p w14:paraId="46A01501">
      <w:pPr>
        <w:spacing w:line="500" w:lineRule="exact"/>
        <w:ind w:left="720"/>
        <w:jc w:val="center"/>
        <w:outlineLvl w:val="0"/>
        <w:rPr>
          <w:rFonts w:hint="eastAsia" w:ascii="仿宋" w:hAnsi="仿宋" w:eastAsia="仿宋" w:cs="仿宋"/>
          <w:b/>
          <w:sz w:val="28"/>
          <w:szCs w:val="28"/>
          <w:lang w:eastAsia="zh-CN"/>
        </w:rPr>
      </w:pPr>
    </w:p>
    <w:p w14:paraId="5D5215F5">
      <w:pPr>
        <w:spacing w:line="500" w:lineRule="exact"/>
        <w:ind w:left="720"/>
        <w:jc w:val="center"/>
        <w:outlineLvl w:val="0"/>
        <w:rPr>
          <w:rFonts w:hint="eastAsia" w:ascii="仿宋" w:hAnsi="仿宋" w:eastAsia="仿宋" w:cs="仿宋"/>
          <w:b/>
          <w:sz w:val="28"/>
          <w:szCs w:val="28"/>
          <w:lang w:eastAsia="zh-CN"/>
        </w:rPr>
      </w:pPr>
    </w:p>
    <w:p w14:paraId="7CCBC060">
      <w:pPr>
        <w:spacing w:line="500" w:lineRule="exact"/>
        <w:ind w:left="720"/>
        <w:jc w:val="center"/>
        <w:outlineLvl w:val="0"/>
        <w:rPr>
          <w:rFonts w:hint="eastAsia" w:ascii="仿宋" w:hAnsi="仿宋" w:eastAsia="仿宋" w:cs="仿宋"/>
          <w:b/>
          <w:sz w:val="28"/>
          <w:szCs w:val="28"/>
          <w:lang w:eastAsia="zh-CN"/>
        </w:rPr>
      </w:pPr>
    </w:p>
    <w:p w14:paraId="79C434CF">
      <w:pPr>
        <w:spacing w:line="500" w:lineRule="exact"/>
        <w:ind w:left="720"/>
        <w:jc w:val="center"/>
        <w:outlineLvl w:val="0"/>
        <w:rPr>
          <w:rFonts w:hint="eastAsia" w:ascii="仿宋" w:hAnsi="仿宋" w:eastAsia="仿宋" w:cs="仿宋"/>
          <w:b/>
          <w:sz w:val="28"/>
          <w:szCs w:val="28"/>
          <w:lang w:eastAsia="zh-CN"/>
        </w:rPr>
      </w:pPr>
    </w:p>
    <w:p w14:paraId="3662E2F4">
      <w:pPr>
        <w:spacing w:line="500" w:lineRule="exact"/>
        <w:ind w:left="720"/>
        <w:jc w:val="left"/>
        <w:outlineLvl w:val="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附件2</w:t>
      </w:r>
    </w:p>
    <w:p w14:paraId="51390A65">
      <w:pPr>
        <w:pStyle w:val="10"/>
        <w:rPr>
          <w:rFonts w:hint="eastAsia"/>
          <w:lang w:val="en-US" w:eastAsia="zh-CN"/>
        </w:rPr>
      </w:pPr>
      <w:r>
        <w:rPr>
          <w:rFonts w:hint="eastAsia"/>
          <w:lang w:val="en-US" w:eastAsia="zh-CN"/>
        </w:rPr>
        <w:t>医用冰箱参数要求：</w:t>
      </w:r>
    </w:p>
    <w:p w14:paraId="55E43C83">
      <w:pPr>
        <w:pStyle w:val="10"/>
        <w:rPr>
          <w:rFonts w:hint="eastAsia"/>
          <w:lang w:val="en-US" w:eastAsia="zh-CN"/>
        </w:rPr>
      </w:pPr>
    </w:p>
    <w:p w14:paraId="4C0758C1">
      <w:pPr>
        <w:pStyle w:val="10"/>
        <w:rPr>
          <w:rFonts w:hint="eastAsia"/>
          <w:lang w:val="en-US" w:eastAsia="zh-CN"/>
        </w:rPr>
      </w:pPr>
    </w:p>
    <w:p w14:paraId="248F6B8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、完全符合 GSP认证标准有国家相关部门出具的第三方</w:t>
      </w:r>
      <w:r>
        <w:rPr>
          <w:rFonts w:hint="eastAsia" w:ascii="宋体" w:hAnsi="宋体" w:cs="宋体"/>
          <w:sz w:val="24"/>
          <w:lang w:eastAsia="zh-CN"/>
        </w:rPr>
        <w:t>校准证书</w:t>
      </w:r>
      <w:r>
        <w:rPr>
          <w:rFonts w:hint="eastAsia" w:ascii="宋体" w:hAnsi="宋体" w:cs="宋体"/>
          <w:sz w:val="24"/>
        </w:rPr>
        <w:t>。</w:t>
      </w:r>
    </w:p>
    <w:p w14:paraId="1D16D4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rPr>
      </w:pPr>
      <w:r>
        <w:rPr>
          <w:rFonts w:hint="eastAsia" w:ascii="宋体" w:hAnsi="宋体" w:cs="宋体"/>
          <w:sz w:val="24"/>
        </w:rPr>
        <w:t>2、压缩机风机配有减震棉，环保制冷剂，运行噪音低。</w:t>
      </w:r>
    </w:p>
    <w:p w14:paraId="68E6ED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rPr>
      </w:pPr>
      <w:r>
        <w:rPr>
          <w:rFonts w:hint="eastAsia" w:ascii="宋体" w:hAnsi="宋体" w:cs="宋体"/>
          <w:sz w:val="24"/>
        </w:rPr>
        <w:t>3、专业风冷风道，箱内温度均匀性±2℃，宽电压带，可在1</w:t>
      </w:r>
      <w:r>
        <w:rPr>
          <w:rFonts w:hint="eastAsia" w:ascii="宋体" w:hAnsi="宋体" w:cs="宋体"/>
          <w:sz w:val="24"/>
          <w:lang w:val="en-US" w:eastAsia="zh-CN"/>
        </w:rPr>
        <w:t>87</w:t>
      </w:r>
      <w:r>
        <w:rPr>
          <w:rFonts w:hint="eastAsia" w:ascii="宋体" w:hAnsi="宋体" w:cs="宋体"/>
          <w:sz w:val="24"/>
        </w:rPr>
        <w:t>V～230V范围内正常使用</w:t>
      </w:r>
      <w:r>
        <w:rPr>
          <w:rFonts w:hint="eastAsia" w:ascii="宋体" w:hAnsi="宋体" w:cs="宋体"/>
          <w:sz w:val="24"/>
          <w:lang w:eastAsia="zh-CN"/>
        </w:rPr>
        <w:t>，</w:t>
      </w:r>
      <w:r>
        <w:rPr>
          <w:rFonts w:hint="eastAsia" w:ascii="宋体" w:hAnsi="宋体" w:cs="宋体"/>
          <w:sz w:val="24"/>
        </w:rPr>
        <w:t>立体冷风循环冷风保证</w:t>
      </w:r>
      <w:r>
        <w:rPr>
          <w:rFonts w:hint="eastAsia" w:ascii="宋体" w:hAnsi="宋体" w:cs="宋体"/>
          <w:sz w:val="24"/>
          <w:lang w:eastAsia="zh-CN"/>
        </w:rPr>
        <w:t>箱</w:t>
      </w:r>
      <w:r>
        <w:rPr>
          <w:rFonts w:hint="eastAsia" w:ascii="宋体" w:hAnsi="宋体" w:cs="宋体"/>
          <w:sz w:val="24"/>
        </w:rPr>
        <w:t>内温度无死角，</w:t>
      </w:r>
      <w:r>
        <w:rPr>
          <w:rFonts w:hint="eastAsia" w:ascii="宋体" w:hAnsi="宋体" w:cs="宋体"/>
          <w:sz w:val="24"/>
          <w:lang w:eastAsia="zh-CN"/>
        </w:rPr>
        <w:t>箱</w:t>
      </w:r>
      <w:r>
        <w:rPr>
          <w:rFonts w:hint="eastAsia" w:ascii="宋体" w:hAnsi="宋体" w:cs="宋体"/>
          <w:sz w:val="24"/>
        </w:rPr>
        <w:t>内不会结霜，无需手工除霜，确保</w:t>
      </w:r>
      <w:r>
        <w:rPr>
          <w:rFonts w:hint="eastAsia" w:ascii="宋体" w:hAnsi="宋体" w:cs="宋体"/>
          <w:sz w:val="24"/>
          <w:lang w:eastAsia="zh-CN"/>
        </w:rPr>
        <w:t>箱</w:t>
      </w:r>
      <w:r>
        <w:rPr>
          <w:rFonts w:hint="eastAsia" w:ascii="宋体" w:hAnsi="宋体" w:cs="宋体"/>
          <w:sz w:val="24"/>
        </w:rPr>
        <w:t>内温度湿度均匀稳定。</w:t>
      </w:r>
    </w:p>
    <w:p w14:paraId="56B1D98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rPr>
      </w:pPr>
      <w:r>
        <w:rPr>
          <w:rFonts w:hint="eastAsia" w:ascii="宋体" w:hAnsi="宋体" w:cs="宋体"/>
          <w:sz w:val="24"/>
        </w:rPr>
        <w:t>4、先进的微电脑控制器，五路传感器</w:t>
      </w:r>
      <w:r>
        <w:rPr>
          <w:rFonts w:hint="eastAsia" w:ascii="宋体" w:hAnsi="宋体" w:cs="宋体"/>
          <w:sz w:val="24"/>
          <w:lang w:eastAsia="zh-CN"/>
        </w:rPr>
        <w:t>，</w:t>
      </w:r>
      <w:r>
        <w:rPr>
          <w:rFonts w:hint="eastAsia" w:ascii="宋体" w:hAnsi="宋体" w:cs="宋体"/>
          <w:sz w:val="24"/>
        </w:rPr>
        <w:t>可精确控制温湿度，</w:t>
      </w:r>
      <w:r>
        <w:rPr>
          <w:rFonts w:hint="eastAsia" w:ascii="宋体" w:hAnsi="宋体" w:cs="宋体"/>
          <w:sz w:val="24"/>
          <w:lang w:eastAsia="zh-CN"/>
        </w:rPr>
        <w:t>数码管显示；</w:t>
      </w:r>
      <w:r>
        <w:rPr>
          <w:rFonts w:hint="eastAsia" w:ascii="宋体" w:hAnsi="宋体" w:cs="宋体"/>
          <w:sz w:val="24"/>
        </w:rPr>
        <w:t>密码锁设计，以确保温湿度设置安全性</w:t>
      </w:r>
      <w:r>
        <w:rPr>
          <w:rFonts w:hint="eastAsia" w:ascii="宋体" w:hAnsi="宋体" w:cs="宋体"/>
          <w:sz w:val="24"/>
          <w:lang w:eastAsia="zh-CN"/>
        </w:rPr>
        <w:t>，</w:t>
      </w:r>
      <w:r>
        <w:rPr>
          <w:rFonts w:hint="eastAsia" w:ascii="宋体" w:hAnsi="宋体" w:cs="宋体"/>
          <w:sz w:val="24"/>
        </w:rPr>
        <w:t>温度可控范围2-8℃，湿度可控范围35-75%。</w:t>
      </w:r>
    </w:p>
    <w:p w14:paraId="2DCEAA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rPr>
      </w:pPr>
      <w:r>
        <w:rPr>
          <w:rFonts w:hint="eastAsia" w:ascii="宋体" w:hAnsi="宋体" w:cs="宋体"/>
          <w:sz w:val="24"/>
        </w:rPr>
        <w:t>5、温湿度大屏幕数字显示，观看方便，温度感应精度0.1℃.湿度感应精度1%。</w:t>
      </w:r>
    </w:p>
    <w:p w14:paraId="77616C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rPr>
      </w:pPr>
      <w:r>
        <w:rPr>
          <w:rFonts w:hint="eastAsia" w:ascii="宋体" w:hAnsi="宋体" w:cs="宋体"/>
          <w:sz w:val="24"/>
        </w:rPr>
        <w:t>6、温湿度自动记录存储功能，自带除湿功能，自带USB接口，数据可通过</w:t>
      </w:r>
      <w:r>
        <w:rPr>
          <w:rFonts w:hint="eastAsia" w:ascii="宋体" w:hAnsi="宋体" w:cs="宋体"/>
          <w:sz w:val="24"/>
          <w:lang w:eastAsia="zh-CN"/>
        </w:rPr>
        <w:t>箱</w:t>
      </w:r>
      <w:r>
        <w:rPr>
          <w:rFonts w:hint="eastAsia" w:ascii="宋体" w:hAnsi="宋体" w:cs="宋体"/>
          <w:sz w:val="24"/>
        </w:rPr>
        <w:t>体的USB接口导出保存。</w:t>
      </w:r>
    </w:p>
    <w:p w14:paraId="1B44D5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rPr>
      </w:pPr>
      <w:r>
        <w:rPr>
          <w:rFonts w:hint="eastAsia" w:ascii="宋体" w:hAnsi="宋体" w:cs="宋体"/>
          <w:sz w:val="24"/>
        </w:rPr>
        <w:t>7、具有多重故障报警功能，能够实现高低温报警传感器故障报警，湿度异常报警等功能报警时有声光提示，可及时提醒异常情况。</w:t>
      </w:r>
    </w:p>
    <w:p w14:paraId="6CE9EE0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rPr>
      </w:pPr>
      <w:r>
        <w:rPr>
          <w:rFonts w:hint="eastAsia" w:ascii="宋体" w:hAnsi="宋体" w:cs="宋体"/>
          <w:sz w:val="24"/>
        </w:rPr>
        <w:t>8、除湿功能蒸发器是沁水铝的，管道采用铜管，永远不会生锈。</w:t>
      </w:r>
    </w:p>
    <w:p w14:paraId="7A756A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rPr>
      </w:pPr>
      <w:r>
        <w:rPr>
          <w:rFonts w:hint="eastAsia" w:ascii="宋体" w:hAnsi="宋体" w:cs="宋体"/>
          <w:sz w:val="24"/>
        </w:rPr>
        <w:t>9、双层中空玻璃门,Low-e 材质，保温性能好，配有安全门锁。</w:t>
      </w:r>
    </w:p>
    <w:p w14:paraId="2A20E39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rPr>
      </w:pPr>
      <w:r>
        <w:rPr>
          <w:rFonts w:hint="eastAsia" w:ascii="宋体" w:hAnsi="宋体" w:cs="宋体"/>
          <w:sz w:val="24"/>
        </w:rPr>
        <w:t>10、</w:t>
      </w:r>
      <w:r>
        <w:rPr>
          <w:rFonts w:hint="eastAsia" w:ascii="宋体" w:hAnsi="宋体" w:cs="宋体"/>
          <w:b/>
          <w:bCs/>
          <w:sz w:val="24"/>
        </w:rPr>
        <w:t>内胆过氧铝：</w:t>
      </w:r>
      <w:r>
        <w:rPr>
          <w:rFonts w:hint="eastAsia" w:ascii="宋体" w:hAnsi="宋体" w:cs="宋体"/>
          <w:bCs/>
          <w:kern w:val="0"/>
          <w:sz w:val="24"/>
        </w:rPr>
        <w:t>内胆颜色不会氧化变黑与发泡体融合牢固，保温性能更好，无异味（不会对储存药品造成污染）</w:t>
      </w:r>
      <w:r>
        <w:rPr>
          <w:rFonts w:hint="eastAsia" w:ascii="宋体" w:hAnsi="宋体" w:cs="宋体"/>
          <w:sz w:val="24"/>
        </w:rPr>
        <w:t>。</w:t>
      </w:r>
    </w:p>
    <w:p w14:paraId="08008F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rPr>
      </w:pPr>
      <w:r>
        <w:rPr>
          <w:rFonts w:hint="eastAsia" w:ascii="宋体" w:hAnsi="宋体" w:cs="宋体"/>
          <w:sz w:val="24"/>
        </w:rPr>
        <w:t>11、</w:t>
      </w:r>
      <w:r>
        <w:rPr>
          <w:rFonts w:hint="eastAsia" w:ascii="宋体" w:hAnsi="宋体" w:cs="宋体"/>
          <w:sz w:val="24"/>
          <w:lang w:eastAsia="zh-CN"/>
        </w:rPr>
        <w:t>箱</w:t>
      </w:r>
      <w:r>
        <w:rPr>
          <w:rFonts w:hint="eastAsia" w:ascii="宋体" w:hAnsi="宋体" w:cs="宋体"/>
          <w:sz w:val="24"/>
        </w:rPr>
        <w:t>体内保温层采用高密度聚氨酯整体发泡，具有重量轻、保温性能好等特点。</w:t>
      </w:r>
    </w:p>
    <w:p w14:paraId="0237921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rPr>
      </w:pPr>
      <w:r>
        <w:rPr>
          <w:rFonts w:hint="eastAsia" w:ascii="宋体" w:hAnsi="宋体" w:cs="宋体"/>
          <w:sz w:val="24"/>
        </w:rPr>
        <w:t>12、蒸发器配置加热丝。</w:t>
      </w:r>
    </w:p>
    <w:p w14:paraId="5390E87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rPr>
      </w:pPr>
      <w:r>
        <w:rPr>
          <w:rFonts w:hint="eastAsia" w:ascii="宋体" w:hAnsi="宋体" w:cs="宋体"/>
          <w:sz w:val="24"/>
        </w:rPr>
        <w:t>13、公司资质有</w:t>
      </w:r>
      <w:r>
        <w:rPr>
          <w:rFonts w:hint="eastAsia"/>
          <w:sz w:val="24"/>
          <w:lang w:eastAsia="zh-CN"/>
        </w:rPr>
        <w:t>医疗器械生产许可证、</w:t>
      </w:r>
      <w:r>
        <w:rPr>
          <w:rFonts w:hint="eastAsia" w:ascii="宋体" w:hAnsi="宋体" w:cs="宋体"/>
          <w:sz w:val="24"/>
        </w:rPr>
        <w:t>质量管理体系ISO9001认证证书、</w:t>
      </w:r>
      <w:r>
        <w:rPr>
          <w:rFonts w:hint="eastAsia" w:ascii="宋体" w:hAnsi="宋体" w:cs="宋体"/>
          <w:sz w:val="24"/>
          <w:lang w:val="en-US" w:eastAsia="zh-CN"/>
        </w:rPr>
        <w:t>医疗器械质量管理体系13485认证证书</w:t>
      </w:r>
      <w:r>
        <w:rPr>
          <w:rFonts w:hint="eastAsia" w:ascii="宋体" w:hAnsi="宋体" w:cs="宋体"/>
          <w:sz w:val="24"/>
        </w:rPr>
        <w:t>、强制性产品认证CCC证书、欧盟认证CE证书、专利证书等。</w:t>
      </w:r>
    </w:p>
    <w:p w14:paraId="2C191D2F">
      <w:pPr>
        <w:keepNext w:val="0"/>
        <w:keepLines w:val="0"/>
        <w:pageBreakBefore w:val="0"/>
        <w:widowControl w:val="0"/>
        <w:kinsoku/>
        <w:wordWrap/>
        <w:overflowPunct/>
        <w:topLinePunct w:val="0"/>
        <w:autoSpaceDE/>
        <w:autoSpaceDN/>
        <w:bidi w:val="0"/>
        <w:adjustRightInd/>
        <w:snapToGrid/>
        <w:spacing w:line="320" w:lineRule="exact"/>
        <w:textAlignment w:val="auto"/>
        <w:rPr>
          <w:sz w:val="24"/>
        </w:rPr>
      </w:pPr>
    </w:p>
    <w:p w14:paraId="53725C96">
      <w:pPr>
        <w:pStyle w:val="10"/>
        <w:rPr>
          <w:rFonts w:hint="eastAsia"/>
          <w:lang w:val="en-US" w:eastAsia="zh-CN"/>
        </w:rPr>
      </w:pPr>
    </w:p>
    <w:p w14:paraId="4A805EC2">
      <w:pPr>
        <w:pStyle w:val="10"/>
        <w:rPr>
          <w:rFonts w:hint="eastAsia"/>
          <w:lang w:val="en-US" w:eastAsia="zh-CN"/>
        </w:rPr>
      </w:pPr>
    </w:p>
    <w:p w14:paraId="61B02E88">
      <w:pPr>
        <w:pStyle w:val="10"/>
        <w:rPr>
          <w:rFonts w:hint="eastAsia"/>
          <w:lang w:val="en-US" w:eastAsia="zh-CN"/>
        </w:rPr>
      </w:pPr>
    </w:p>
    <w:p w14:paraId="4446A1E7">
      <w:pPr>
        <w:pStyle w:val="10"/>
        <w:rPr>
          <w:rFonts w:hint="eastAsia"/>
          <w:lang w:val="en-US" w:eastAsia="zh-CN"/>
        </w:rPr>
      </w:pPr>
    </w:p>
    <w:p w14:paraId="1C46CFE1">
      <w:pPr>
        <w:pStyle w:val="10"/>
        <w:rPr>
          <w:rFonts w:hint="eastAsia"/>
          <w:lang w:val="en-US" w:eastAsia="zh-CN"/>
        </w:rPr>
      </w:pPr>
    </w:p>
    <w:p w14:paraId="4B8F9538">
      <w:pPr>
        <w:pStyle w:val="10"/>
        <w:rPr>
          <w:rFonts w:hint="eastAsia"/>
          <w:lang w:val="en-US" w:eastAsia="zh-CN"/>
        </w:rPr>
      </w:pPr>
    </w:p>
    <w:p w14:paraId="1DFD03D0">
      <w:pPr>
        <w:pStyle w:val="10"/>
        <w:rPr>
          <w:rFonts w:hint="eastAsia"/>
          <w:lang w:val="en-US" w:eastAsia="zh-CN"/>
        </w:rPr>
      </w:pPr>
    </w:p>
    <w:p w14:paraId="5104B362">
      <w:pPr>
        <w:pStyle w:val="10"/>
        <w:rPr>
          <w:rFonts w:hint="eastAsia"/>
          <w:lang w:val="en-US" w:eastAsia="zh-CN"/>
        </w:rPr>
      </w:pPr>
    </w:p>
    <w:p w14:paraId="6F298E78">
      <w:pPr>
        <w:pStyle w:val="10"/>
        <w:rPr>
          <w:rFonts w:hint="eastAsia"/>
          <w:lang w:val="en-US" w:eastAsia="zh-CN"/>
        </w:rPr>
      </w:pPr>
    </w:p>
    <w:p w14:paraId="644B2268">
      <w:pPr>
        <w:pStyle w:val="10"/>
        <w:rPr>
          <w:rFonts w:hint="eastAsia"/>
          <w:lang w:val="en-US" w:eastAsia="zh-CN"/>
        </w:rPr>
      </w:pPr>
    </w:p>
    <w:p w14:paraId="7E9B6E3E">
      <w:pPr>
        <w:pStyle w:val="10"/>
        <w:rPr>
          <w:rFonts w:hint="eastAsia"/>
          <w:lang w:val="en-US" w:eastAsia="zh-CN"/>
        </w:rPr>
      </w:pPr>
    </w:p>
    <w:p w14:paraId="78CDCA12">
      <w:pPr>
        <w:pStyle w:val="10"/>
        <w:rPr>
          <w:rFonts w:hint="eastAsia"/>
          <w:lang w:val="en-US" w:eastAsia="zh-CN"/>
        </w:rPr>
      </w:pPr>
    </w:p>
    <w:p w14:paraId="6C6F0DD5">
      <w:pPr>
        <w:pStyle w:val="10"/>
        <w:rPr>
          <w:rFonts w:hint="eastAsia"/>
          <w:lang w:val="en-US" w:eastAsia="zh-CN"/>
        </w:rPr>
      </w:pPr>
    </w:p>
    <w:p w14:paraId="5FB7F4E2">
      <w:pPr>
        <w:pStyle w:val="10"/>
        <w:rPr>
          <w:rFonts w:hint="eastAsia"/>
          <w:lang w:val="en-US" w:eastAsia="zh-CN"/>
        </w:rPr>
      </w:pPr>
    </w:p>
    <w:p w14:paraId="0DD5ECA2">
      <w:pPr>
        <w:pStyle w:val="10"/>
        <w:rPr>
          <w:rFonts w:hint="eastAsia"/>
          <w:lang w:val="en-US" w:eastAsia="zh-CN"/>
        </w:rPr>
      </w:pPr>
    </w:p>
    <w:p w14:paraId="75E9D224">
      <w:pPr>
        <w:pStyle w:val="10"/>
        <w:rPr>
          <w:rFonts w:hint="eastAsia"/>
          <w:lang w:val="en-US" w:eastAsia="zh-CN"/>
        </w:rPr>
      </w:pPr>
    </w:p>
    <w:p w14:paraId="20987B07">
      <w:pPr>
        <w:pStyle w:val="10"/>
        <w:rPr>
          <w:rFonts w:hint="eastAsia"/>
          <w:lang w:val="en-US" w:eastAsia="zh-CN"/>
        </w:rPr>
      </w:pPr>
    </w:p>
    <w:p w14:paraId="5E7134A6">
      <w:pPr>
        <w:pStyle w:val="10"/>
        <w:rPr>
          <w:rFonts w:hint="eastAsia"/>
          <w:lang w:val="en-US" w:eastAsia="zh-CN"/>
        </w:rPr>
      </w:pPr>
    </w:p>
    <w:p w14:paraId="5818F64F">
      <w:pPr>
        <w:pStyle w:val="10"/>
        <w:rPr>
          <w:rFonts w:hint="eastAsia"/>
          <w:lang w:val="en-US" w:eastAsia="zh-CN"/>
        </w:rPr>
      </w:pPr>
    </w:p>
    <w:p w14:paraId="1AF98392">
      <w:pPr>
        <w:spacing w:line="500" w:lineRule="exact"/>
        <w:jc w:val="left"/>
        <w:outlineLvl w:val="0"/>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附件3</w:t>
      </w:r>
    </w:p>
    <w:p w14:paraId="77461197">
      <w:pPr>
        <w:spacing w:line="500" w:lineRule="exact"/>
        <w:ind w:left="720"/>
        <w:jc w:val="center"/>
        <w:outlineLvl w:val="0"/>
        <w:rPr>
          <w:rFonts w:hint="eastAsia" w:ascii="仿宋" w:hAnsi="仿宋" w:eastAsia="仿宋" w:cs="仿宋"/>
          <w:b/>
          <w:sz w:val="28"/>
          <w:szCs w:val="28"/>
        </w:rPr>
      </w:pPr>
      <w:r>
        <w:rPr>
          <w:rFonts w:hint="eastAsia" w:ascii="仿宋" w:hAnsi="仿宋" w:eastAsia="仿宋" w:cs="仿宋"/>
          <w:b/>
          <w:sz w:val="28"/>
          <w:szCs w:val="28"/>
          <w:lang w:eastAsia="zh-CN"/>
        </w:rPr>
        <w:t>询价</w:t>
      </w:r>
      <w:r>
        <w:rPr>
          <w:rFonts w:hint="eastAsia" w:ascii="仿宋" w:hAnsi="仿宋" w:eastAsia="仿宋" w:cs="仿宋"/>
          <w:b/>
          <w:sz w:val="28"/>
          <w:szCs w:val="28"/>
        </w:rPr>
        <w:t>申请人需提供的资质相关资料及注</w:t>
      </w:r>
    </w:p>
    <w:p w14:paraId="07C261F0">
      <w:pPr>
        <w:spacing w:line="500" w:lineRule="exact"/>
        <w:ind w:left="720"/>
        <w:jc w:val="center"/>
        <w:outlineLvl w:val="0"/>
        <w:rPr>
          <w:rFonts w:hint="eastAsia" w:ascii="仿宋" w:hAnsi="仿宋" w:eastAsia="仿宋" w:cs="仿宋"/>
          <w:sz w:val="28"/>
          <w:szCs w:val="28"/>
        </w:rPr>
      </w:pPr>
      <w:r>
        <w:rPr>
          <w:rFonts w:hint="eastAsia" w:ascii="仿宋" w:hAnsi="仿宋" w:eastAsia="仿宋" w:cs="仿宋"/>
          <w:b/>
          <w:sz w:val="28"/>
          <w:szCs w:val="28"/>
        </w:rPr>
        <w:t>意事项</w:t>
      </w:r>
    </w:p>
    <w:p w14:paraId="50116DE7">
      <w:pPr>
        <w:spacing w:line="500" w:lineRule="exact"/>
        <w:ind w:left="720"/>
        <w:outlineLvl w:val="0"/>
        <w:rPr>
          <w:rFonts w:hint="eastAsia" w:ascii="仿宋" w:hAnsi="仿宋" w:eastAsia="仿宋" w:cs="仿宋"/>
          <w:sz w:val="28"/>
          <w:szCs w:val="28"/>
        </w:rPr>
      </w:pPr>
      <w:r>
        <w:rPr>
          <w:rFonts w:hint="eastAsia" w:ascii="仿宋" w:hAnsi="仿宋" w:eastAsia="仿宋" w:cs="仿宋"/>
          <w:sz w:val="28"/>
          <w:szCs w:val="28"/>
        </w:rPr>
        <w:t>1、企业法人营业执照副本（复印件加盖单位鲜章）；</w:t>
      </w:r>
    </w:p>
    <w:p w14:paraId="07F3F33B">
      <w:pPr>
        <w:spacing w:line="500" w:lineRule="exact"/>
        <w:ind w:left="720"/>
        <w:outlineLvl w:val="0"/>
        <w:rPr>
          <w:rFonts w:hint="eastAsia" w:ascii="仿宋" w:hAnsi="仿宋" w:eastAsia="仿宋" w:cs="仿宋"/>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w:t>
      </w:r>
      <w:r>
        <w:rPr>
          <w:rFonts w:hint="eastAsia" w:ascii="仿宋" w:hAnsi="仿宋" w:eastAsia="仿宋" w:cs="仿宋"/>
          <w:sz w:val="28"/>
          <w:szCs w:val="28"/>
        </w:rPr>
        <w:t>法人代表授权书（法人代表参加除外）；</w:t>
      </w:r>
    </w:p>
    <w:p w14:paraId="7A9C5F33">
      <w:pPr>
        <w:spacing w:line="500" w:lineRule="exact"/>
        <w:ind w:left="720"/>
        <w:outlineLvl w:val="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、谈判代表身份证</w:t>
      </w:r>
    </w:p>
    <w:p w14:paraId="4921E2DD">
      <w:pPr>
        <w:spacing w:line="500" w:lineRule="exact"/>
        <w:ind w:left="720"/>
        <w:outlineLvl w:val="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、报价表见附件二</w:t>
      </w:r>
    </w:p>
    <w:p w14:paraId="6375D29E">
      <w:pPr>
        <w:spacing w:line="500" w:lineRule="exact"/>
        <w:ind w:firstLine="640"/>
        <w:rPr>
          <w:rFonts w:hint="eastAsia" w:ascii="仿宋" w:hAnsi="仿宋" w:eastAsia="仿宋" w:cs="仿宋"/>
          <w:b/>
          <w:sz w:val="28"/>
          <w:szCs w:val="28"/>
        </w:rPr>
      </w:pPr>
      <w:r>
        <w:rPr>
          <w:rFonts w:hint="eastAsia" w:ascii="仿宋" w:hAnsi="仿宋" w:eastAsia="仿宋" w:cs="仿宋"/>
          <w:b/>
          <w:sz w:val="28"/>
          <w:szCs w:val="28"/>
          <w:lang w:eastAsia="zh-CN"/>
        </w:rPr>
        <w:t>询价</w:t>
      </w:r>
      <w:r>
        <w:rPr>
          <w:rFonts w:hint="eastAsia" w:ascii="仿宋" w:hAnsi="仿宋" w:eastAsia="仿宋" w:cs="仿宋"/>
          <w:b/>
          <w:sz w:val="28"/>
          <w:szCs w:val="28"/>
        </w:rPr>
        <w:t>申请人必须按上述顺序将所有资料装订成册，编制成</w:t>
      </w:r>
      <w:r>
        <w:rPr>
          <w:rFonts w:hint="eastAsia" w:ascii="仿宋" w:hAnsi="仿宋" w:eastAsia="仿宋" w:cs="仿宋"/>
          <w:b/>
          <w:sz w:val="28"/>
          <w:szCs w:val="28"/>
          <w:lang w:eastAsia="zh-CN"/>
        </w:rPr>
        <w:t>询价</w:t>
      </w:r>
      <w:r>
        <w:rPr>
          <w:rFonts w:hint="eastAsia" w:ascii="仿宋" w:hAnsi="仿宋" w:eastAsia="仿宋" w:cs="仿宋"/>
          <w:b/>
          <w:sz w:val="28"/>
          <w:szCs w:val="28"/>
        </w:rPr>
        <w:t>文件，其封套的封口处加贴封条，并在封套的封口处加盖</w:t>
      </w:r>
      <w:r>
        <w:rPr>
          <w:rFonts w:hint="eastAsia" w:ascii="仿宋" w:hAnsi="仿宋" w:eastAsia="仿宋" w:cs="仿宋"/>
          <w:b/>
          <w:sz w:val="28"/>
          <w:szCs w:val="28"/>
          <w:lang w:eastAsia="zh-CN"/>
        </w:rPr>
        <w:t>询价申请</w:t>
      </w:r>
      <w:r>
        <w:rPr>
          <w:rFonts w:hint="eastAsia" w:ascii="仿宋" w:hAnsi="仿宋" w:eastAsia="仿宋" w:cs="仿宋"/>
          <w:b/>
          <w:sz w:val="28"/>
          <w:szCs w:val="28"/>
        </w:rPr>
        <w:t>人单位章（鲜章）。在谈判时，提交</w:t>
      </w:r>
      <w:r>
        <w:rPr>
          <w:rFonts w:hint="eastAsia" w:ascii="仿宋" w:hAnsi="仿宋" w:eastAsia="仿宋" w:cs="仿宋"/>
          <w:b/>
          <w:sz w:val="28"/>
          <w:szCs w:val="28"/>
          <w:lang w:eastAsia="zh-CN"/>
        </w:rPr>
        <w:t>询价</w:t>
      </w:r>
      <w:r>
        <w:rPr>
          <w:rFonts w:hint="eastAsia" w:ascii="仿宋" w:hAnsi="仿宋" w:eastAsia="仿宋" w:cs="仿宋"/>
          <w:b/>
          <w:sz w:val="28"/>
          <w:szCs w:val="28"/>
        </w:rPr>
        <w:t>小组（</w:t>
      </w:r>
      <w:r>
        <w:rPr>
          <w:rFonts w:hint="eastAsia" w:ascii="仿宋" w:hAnsi="仿宋" w:eastAsia="仿宋" w:cs="仿宋"/>
          <w:b/>
          <w:sz w:val="28"/>
          <w:szCs w:val="28"/>
          <w:lang w:eastAsia="zh-CN"/>
        </w:rPr>
        <w:t>询价</w:t>
      </w:r>
      <w:r>
        <w:rPr>
          <w:rFonts w:hint="eastAsia" w:ascii="仿宋" w:hAnsi="仿宋" w:eastAsia="仿宋" w:cs="仿宋"/>
          <w:b/>
          <w:sz w:val="28"/>
          <w:szCs w:val="28"/>
        </w:rPr>
        <w:t>申请人提供上述</w:t>
      </w:r>
      <w:r>
        <w:rPr>
          <w:rFonts w:hint="eastAsia" w:ascii="仿宋" w:hAnsi="仿宋" w:eastAsia="仿宋" w:cs="仿宋"/>
          <w:b/>
          <w:sz w:val="28"/>
          <w:szCs w:val="28"/>
          <w:lang w:eastAsia="zh-CN"/>
        </w:rPr>
        <w:t>询价</w:t>
      </w:r>
      <w:r>
        <w:rPr>
          <w:rFonts w:hint="eastAsia" w:ascii="仿宋" w:hAnsi="仿宋" w:eastAsia="仿宋" w:cs="仿宋"/>
          <w:b/>
          <w:sz w:val="28"/>
          <w:szCs w:val="28"/>
        </w:rPr>
        <w:t>文件正本一份）。</w:t>
      </w:r>
    </w:p>
    <w:p w14:paraId="585C104B">
      <w:pPr>
        <w:spacing w:line="500" w:lineRule="exact"/>
        <w:rPr>
          <w:rFonts w:hint="eastAsia" w:ascii="仿宋" w:hAnsi="仿宋" w:eastAsia="仿宋" w:cs="仿宋"/>
          <w:sz w:val="28"/>
          <w:szCs w:val="28"/>
        </w:rPr>
      </w:pPr>
    </w:p>
    <w:p w14:paraId="551111C5">
      <w:pPr>
        <w:spacing w:line="360" w:lineRule="auto"/>
        <w:ind w:firstLine="422"/>
        <w:rPr>
          <w:rFonts w:hint="eastAsia" w:ascii="仿宋" w:hAnsi="仿宋" w:eastAsia="仿宋" w:cs="仿宋"/>
          <w:color w:val="000000"/>
          <w:sz w:val="28"/>
          <w:szCs w:val="28"/>
        </w:rPr>
      </w:pPr>
      <w:r>
        <w:rPr>
          <w:rFonts w:hint="eastAsia" w:ascii="仿宋" w:hAnsi="仿宋" w:eastAsia="仿宋" w:cs="仿宋"/>
          <w:b/>
          <w:color w:val="000000"/>
          <w:sz w:val="28"/>
          <w:szCs w:val="28"/>
        </w:rPr>
        <w:t>注：以上有参见格式的照参见格式，无参见格式要求的，各</w:t>
      </w:r>
      <w:r>
        <w:rPr>
          <w:rFonts w:hint="eastAsia" w:ascii="仿宋" w:hAnsi="仿宋" w:eastAsia="仿宋" w:cs="仿宋"/>
          <w:b/>
          <w:color w:val="000000"/>
          <w:sz w:val="28"/>
          <w:szCs w:val="28"/>
          <w:lang w:eastAsia="zh-CN"/>
        </w:rPr>
        <w:t>询价</w:t>
      </w:r>
      <w:r>
        <w:rPr>
          <w:rFonts w:hint="eastAsia" w:ascii="仿宋" w:hAnsi="仿宋" w:eastAsia="仿宋" w:cs="仿宋"/>
          <w:b/>
          <w:color w:val="000000"/>
          <w:sz w:val="28"/>
          <w:szCs w:val="28"/>
        </w:rPr>
        <w:t>申请人自行设计。</w:t>
      </w:r>
    </w:p>
    <w:p w14:paraId="5D5053E8">
      <w:pPr>
        <w:spacing w:line="580" w:lineRule="exact"/>
        <w:rPr>
          <w:rFonts w:hint="eastAsia" w:ascii="仿宋" w:hAnsi="仿宋" w:eastAsia="仿宋" w:cs="仿宋"/>
          <w:b/>
          <w:color w:val="000000"/>
          <w:sz w:val="28"/>
          <w:szCs w:val="28"/>
        </w:rPr>
      </w:pPr>
    </w:p>
    <w:p w14:paraId="135B3FBE">
      <w:pPr>
        <w:pStyle w:val="5"/>
        <w:ind w:left="0" w:leftChars="0" w:firstLine="0" w:firstLineChars="0"/>
        <w:jc w:val="both"/>
        <w:rPr>
          <w:rFonts w:hint="eastAsia" w:ascii="仿宋" w:hAnsi="仿宋" w:eastAsia="仿宋" w:cs="仿宋"/>
          <w:b/>
          <w:color w:val="000000"/>
          <w:sz w:val="28"/>
          <w:szCs w:val="28"/>
        </w:rPr>
      </w:pPr>
    </w:p>
    <w:p w14:paraId="00FD0C85">
      <w:pPr>
        <w:pStyle w:val="5"/>
        <w:ind w:left="0" w:leftChars="0" w:firstLine="0" w:firstLineChars="0"/>
        <w:jc w:val="both"/>
        <w:rPr>
          <w:rFonts w:hint="eastAsia" w:ascii="仿宋" w:hAnsi="仿宋" w:eastAsia="仿宋" w:cs="仿宋"/>
          <w:b/>
          <w:color w:val="000000"/>
          <w:sz w:val="28"/>
          <w:szCs w:val="28"/>
        </w:rPr>
      </w:pPr>
    </w:p>
    <w:p w14:paraId="3ACB6D1A">
      <w:pPr>
        <w:pStyle w:val="5"/>
        <w:ind w:left="0" w:leftChars="0" w:firstLine="0" w:firstLineChars="0"/>
        <w:jc w:val="both"/>
        <w:rPr>
          <w:rFonts w:hint="eastAsia" w:ascii="仿宋" w:hAnsi="仿宋" w:eastAsia="仿宋" w:cs="仿宋"/>
          <w:b/>
          <w:color w:val="000000"/>
          <w:sz w:val="28"/>
          <w:szCs w:val="28"/>
        </w:rPr>
      </w:pPr>
    </w:p>
    <w:p w14:paraId="246D9E91">
      <w:pPr>
        <w:pStyle w:val="5"/>
        <w:ind w:left="0" w:leftChars="0" w:firstLine="0" w:firstLineChars="0"/>
        <w:jc w:val="both"/>
        <w:rPr>
          <w:rFonts w:hint="eastAsia" w:ascii="仿宋" w:hAnsi="仿宋" w:eastAsia="仿宋" w:cs="仿宋"/>
          <w:b/>
          <w:color w:val="000000"/>
          <w:sz w:val="28"/>
          <w:szCs w:val="28"/>
        </w:rPr>
      </w:pPr>
    </w:p>
    <w:p w14:paraId="20603730">
      <w:pPr>
        <w:spacing w:line="580" w:lineRule="exact"/>
        <w:rPr>
          <w:rFonts w:hint="eastAsia" w:ascii="仿宋" w:hAnsi="仿宋" w:eastAsia="仿宋" w:cs="仿宋"/>
          <w:b/>
          <w:color w:val="000000"/>
          <w:sz w:val="28"/>
          <w:szCs w:val="28"/>
        </w:rPr>
      </w:pPr>
    </w:p>
    <w:p w14:paraId="3D511452">
      <w:pPr>
        <w:pStyle w:val="10"/>
        <w:rPr>
          <w:rFonts w:hint="eastAsia" w:ascii="仿宋" w:hAnsi="仿宋" w:eastAsia="仿宋" w:cs="仿宋"/>
          <w:b/>
          <w:color w:val="000000"/>
          <w:sz w:val="28"/>
          <w:szCs w:val="28"/>
        </w:rPr>
      </w:pPr>
    </w:p>
    <w:p w14:paraId="6E7C14A8">
      <w:pPr>
        <w:pStyle w:val="10"/>
        <w:rPr>
          <w:rFonts w:hint="eastAsia" w:ascii="仿宋" w:hAnsi="仿宋" w:eastAsia="仿宋" w:cs="仿宋"/>
          <w:b/>
          <w:color w:val="000000"/>
          <w:sz w:val="28"/>
          <w:szCs w:val="28"/>
        </w:rPr>
      </w:pPr>
    </w:p>
    <w:p w14:paraId="3BDA1FD3">
      <w:pPr>
        <w:spacing w:line="580" w:lineRule="exact"/>
        <w:jc w:val="center"/>
        <w:rPr>
          <w:rFonts w:hint="eastAsia" w:ascii="仿宋" w:hAnsi="仿宋" w:eastAsia="仿宋" w:cs="仿宋"/>
          <w:b/>
          <w:color w:val="000000"/>
          <w:sz w:val="28"/>
          <w:szCs w:val="28"/>
        </w:rPr>
      </w:pPr>
    </w:p>
    <w:p w14:paraId="3EFEE452">
      <w:pPr>
        <w:spacing w:line="580" w:lineRule="exact"/>
        <w:jc w:val="center"/>
        <w:rPr>
          <w:rFonts w:hint="eastAsia" w:ascii="仿宋" w:hAnsi="仿宋" w:eastAsia="仿宋" w:cs="仿宋"/>
          <w:b/>
          <w:color w:val="000000"/>
          <w:sz w:val="28"/>
          <w:szCs w:val="28"/>
        </w:rPr>
      </w:pPr>
    </w:p>
    <w:p w14:paraId="73D3E5CE">
      <w:pPr>
        <w:spacing w:line="5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法定代表人授权书</w:t>
      </w:r>
    </w:p>
    <w:p w14:paraId="50154D61">
      <w:pPr>
        <w:spacing w:line="580" w:lineRule="exact"/>
        <w:jc w:val="center"/>
        <w:rPr>
          <w:rFonts w:hint="eastAsia" w:ascii="仿宋" w:hAnsi="仿宋" w:eastAsia="仿宋" w:cs="仿宋"/>
          <w:color w:val="000000"/>
          <w:sz w:val="28"/>
          <w:szCs w:val="28"/>
        </w:rPr>
      </w:pPr>
    </w:p>
    <w:p w14:paraId="6D74351E">
      <w:pPr>
        <w:spacing w:line="580" w:lineRule="exact"/>
        <w:ind w:firstLine="630"/>
        <w:rPr>
          <w:rFonts w:hint="eastAsia" w:ascii="仿宋" w:hAnsi="仿宋" w:eastAsia="仿宋" w:cs="仿宋"/>
          <w:color w:val="000000"/>
          <w:sz w:val="28"/>
          <w:szCs w:val="28"/>
          <w:u w:val="single"/>
        </w:rPr>
      </w:pPr>
      <w:r>
        <w:rPr>
          <w:rFonts w:hint="eastAsia" w:ascii="仿宋" w:hAnsi="仿宋" w:eastAsia="仿宋" w:cs="仿宋"/>
          <w:color w:val="000000"/>
          <w:sz w:val="28"/>
          <w:szCs w:val="28"/>
        </w:rPr>
        <w:t>本授权委托书声明：我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的法定代表人，现授权</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（姓名）为我单位委托代理人，以本单位的名义参加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活动。委托代理人在</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活动和评比、谈判以及合同签订过程中所签署的一切文件和处理与之有关的的一切事务，我及我单位均予以承认，并全部承担其产生的所有权利和义务。</w:t>
      </w:r>
    </w:p>
    <w:p w14:paraId="5ED366F3">
      <w:pPr>
        <w:spacing w:line="580" w:lineRule="exact"/>
        <w:ind w:firstLine="630"/>
        <w:rPr>
          <w:rFonts w:hint="eastAsia" w:ascii="仿宋" w:hAnsi="仿宋" w:eastAsia="仿宋" w:cs="仿宋"/>
          <w:color w:val="000000"/>
          <w:sz w:val="28"/>
          <w:szCs w:val="28"/>
        </w:rPr>
      </w:pPr>
      <w:r>
        <w:rPr>
          <w:rFonts w:hint="eastAsia" w:ascii="仿宋" w:hAnsi="仿宋" w:eastAsia="仿宋" w:cs="仿宋"/>
          <w:color w:val="000000"/>
          <w:sz w:val="28"/>
          <w:szCs w:val="28"/>
        </w:rPr>
        <w:t>委托代理人无转委托权。特此委托。</w:t>
      </w:r>
    </w:p>
    <w:p w14:paraId="4B596D18">
      <w:pPr>
        <w:spacing w:line="580" w:lineRule="exact"/>
        <w:rPr>
          <w:rFonts w:hint="eastAsia" w:ascii="仿宋" w:hAnsi="仿宋" w:eastAsia="仿宋" w:cs="仿宋"/>
          <w:color w:val="000000"/>
          <w:sz w:val="28"/>
          <w:szCs w:val="28"/>
        </w:rPr>
      </w:pPr>
      <w:r>
        <w:rPr>
          <w:rFonts w:hint="eastAsia" w:ascii="仿宋" w:hAnsi="仿宋" w:eastAsia="仿宋" w:cs="仿宋"/>
          <w:color w:val="000000"/>
          <w:spacing w:val="-4"/>
          <w:sz w:val="28"/>
          <w:szCs w:val="28"/>
        </w:rPr>
        <w:t>授  权  人</w:t>
      </w:r>
      <w:r>
        <w:rPr>
          <w:rFonts w:hint="eastAsia" w:ascii="仿宋" w:hAnsi="仿宋" w:eastAsia="仿宋" w:cs="仿宋"/>
          <w:color w:val="000000"/>
          <w:sz w:val="28"/>
          <w:szCs w:val="28"/>
        </w:rPr>
        <w:t>（签字）：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734D5F76">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委托代理人（签字）：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手    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260C6795">
      <w:pPr>
        <w:spacing w:line="58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单  位  电  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传    真：</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14:paraId="2F0C64F2">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（如由法定代表人本人参加</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活动时，无需提供此材料）</w:t>
      </w:r>
    </w:p>
    <w:p w14:paraId="1AD1238A">
      <w:pPr>
        <w:spacing w:line="580" w:lineRule="exact"/>
        <w:ind w:left="3817" w:leftChars="1351" w:hanging="980" w:hangingChars="350"/>
        <w:rPr>
          <w:rFonts w:hint="eastAsia" w:ascii="仿宋" w:hAnsi="仿宋" w:eastAsia="仿宋" w:cs="仿宋"/>
          <w:color w:val="000000"/>
          <w:sz w:val="28"/>
          <w:szCs w:val="28"/>
        </w:rPr>
      </w:pPr>
    </w:p>
    <w:p w14:paraId="66BF2500">
      <w:pPr>
        <w:spacing w:line="580" w:lineRule="exact"/>
        <w:ind w:left="3817" w:leftChars="1351" w:hanging="980" w:hangingChars="350"/>
        <w:rPr>
          <w:rFonts w:hint="eastAsia" w:ascii="仿宋" w:hAnsi="仿宋" w:eastAsia="仿宋" w:cs="仿宋"/>
          <w:color w:val="000000"/>
          <w:sz w:val="28"/>
          <w:szCs w:val="28"/>
        </w:rPr>
      </w:pPr>
    </w:p>
    <w:p w14:paraId="0950D3A0">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申请人：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（公章）</w:t>
      </w:r>
    </w:p>
    <w:p w14:paraId="348D2F33">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2F39F438">
      <w:pPr>
        <w:spacing w:line="500" w:lineRule="exact"/>
        <w:ind w:firstLine="640"/>
        <w:rPr>
          <w:rFonts w:hint="eastAsia" w:ascii="仿宋" w:hAnsi="仿宋" w:eastAsia="仿宋" w:cs="仿宋"/>
          <w:b/>
          <w:sz w:val="28"/>
          <w:szCs w:val="28"/>
        </w:rPr>
      </w:pPr>
    </w:p>
    <w:p w14:paraId="524031B8">
      <w:pPr>
        <w:spacing w:line="500" w:lineRule="exact"/>
        <w:rPr>
          <w:rFonts w:hint="eastAsia" w:ascii="仿宋" w:hAnsi="仿宋" w:eastAsia="仿宋" w:cs="仿宋"/>
          <w:b/>
          <w:sz w:val="28"/>
          <w:szCs w:val="28"/>
        </w:rPr>
      </w:pPr>
    </w:p>
    <w:p w14:paraId="487E3B2C">
      <w:pPr>
        <w:spacing w:line="500" w:lineRule="exact"/>
        <w:ind w:firstLine="640"/>
        <w:rPr>
          <w:rFonts w:hint="eastAsia" w:ascii="仿宋" w:hAnsi="仿宋" w:eastAsia="仿宋" w:cs="仿宋"/>
          <w:b/>
          <w:sz w:val="28"/>
          <w:szCs w:val="28"/>
        </w:rPr>
      </w:pPr>
    </w:p>
    <w:p w14:paraId="1B292F07">
      <w:pPr>
        <w:spacing w:line="500" w:lineRule="exact"/>
        <w:rPr>
          <w:rFonts w:hint="eastAsia" w:ascii="仿宋" w:hAnsi="仿宋" w:eastAsia="仿宋" w:cs="仿宋"/>
          <w:b/>
          <w:sz w:val="28"/>
          <w:szCs w:val="28"/>
        </w:rPr>
      </w:pPr>
    </w:p>
    <w:p w14:paraId="2D64DF87">
      <w:pPr>
        <w:pStyle w:val="5"/>
        <w:ind w:left="0" w:leftChars="0" w:firstLine="0" w:firstLineChars="0"/>
        <w:jc w:val="both"/>
        <w:rPr>
          <w:rFonts w:hint="eastAsia" w:ascii="仿宋" w:hAnsi="仿宋" w:eastAsia="仿宋" w:cs="仿宋"/>
          <w:sz w:val="28"/>
          <w:szCs w:val="28"/>
        </w:rPr>
      </w:pPr>
    </w:p>
    <w:p w14:paraId="1A65C1AF">
      <w:pPr>
        <w:pStyle w:val="5"/>
        <w:ind w:left="0" w:leftChars="0" w:firstLine="0" w:firstLineChars="0"/>
        <w:jc w:val="both"/>
        <w:rPr>
          <w:rFonts w:hint="eastAsia" w:ascii="仿宋" w:hAnsi="仿宋" w:eastAsia="仿宋" w:cs="仿宋"/>
          <w:sz w:val="28"/>
          <w:szCs w:val="28"/>
        </w:rPr>
      </w:pPr>
    </w:p>
    <w:p w14:paraId="68FC4F39">
      <w:pPr>
        <w:tabs>
          <w:tab w:val="left" w:pos="6645"/>
        </w:tabs>
        <w:spacing w:line="360" w:lineRule="auto"/>
        <w:jc w:val="left"/>
        <w:rPr>
          <w:rFonts w:hint="eastAsia" w:ascii="仿宋" w:hAnsi="仿宋" w:eastAsia="仿宋" w:cs="仿宋"/>
          <w:b/>
          <w:sz w:val="28"/>
          <w:szCs w:val="28"/>
        </w:rPr>
      </w:pPr>
    </w:p>
    <w:p w14:paraId="0805CF00">
      <w:pPr>
        <w:tabs>
          <w:tab w:val="left" w:pos="6645"/>
        </w:tabs>
        <w:spacing w:line="360" w:lineRule="auto"/>
        <w:jc w:val="left"/>
        <w:rPr>
          <w:rFonts w:hint="eastAsia" w:ascii="仿宋" w:hAnsi="仿宋" w:eastAsia="仿宋" w:cs="仿宋"/>
          <w:b/>
          <w:sz w:val="28"/>
          <w:szCs w:val="28"/>
          <w:lang w:val="en-US" w:eastAsia="zh-CN"/>
        </w:rPr>
      </w:pPr>
      <w:bookmarkStart w:id="0" w:name="_GoBack"/>
      <w:bookmarkEnd w:id="0"/>
      <w:r>
        <w:rPr>
          <w:rFonts w:hint="eastAsia" w:ascii="仿宋" w:hAnsi="仿宋" w:eastAsia="仿宋" w:cs="仿宋"/>
          <w:b/>
          <w:sz w:val="28"/>
          <w:szCs w:val="28"/>
        </w:rPr>
        <w:t>附件</w:t>
      </w:r>
      <w:r>
        <w:rPr>
          <w:rFonts w:hint="eastAsia" w:ascii="仿宋" w:hAnsi="仿宋" w:eastAsia="仿宋" w:cs="仿宋"/>
          <w:b/>
          <w:sz w:val="28"/>
          <w:szCs w:val="28"/>
          <w:lang w:val="en-US" w:eastAsia="zh-CN"/>
        </w:rPr>
        <w:t>4</w:t>
      </w:r>
    </w:p>
    <w:p w14:paraId="774FE9D8">
      <w:pPr>
        <w:tabs>
          <w:tab w:val="left" w:pos="6645"/>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反商业贿赂承诺书</w:t>
      </w:r>
    </w:p>
    <w:p w14:paraId="0231366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093DDFB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14:paraId="5EA0553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二、本厂家、商家、公司保证在药品、医疗器械、设备、物资、基建工程竞标工作及药品、试剂销售等工作中承诺做到：</w:t>
      </w:r>
    </w:p>
    <w:p w14:paraId="08ADA98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1、不与其他相互串通报价，损害贵院的合法权益；</w:t>
      </w:r>
    </w:p>
    <w:p w14:paraId="001FA1C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2、不与比选人串通投标，损害国家利益、社会公共利益或他人的合法权益；</w:t>
      </w:r>
    </w:p>
    <w:p w14:paraId="026220B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3、不以向比选人或者评审委员会成员行贿的手段谋取中选；</w:t>
      </w:r>
    </w:p>
    <w:p w14:paraId="514A5C0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4、比选报价不违反相关法律的规定，也不以他人名义参选或者以其他方式弄虚作假，骗取中标；</w:t>
      </w:r>
    </w:p>
    <w:p w14:paraId="6DBBCBF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5、保证不以其他任何方式扰乱贵院的招标工作；</w:t>
      </w:r>
    </w:p>
    <w:p w14:paraId="3417C92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6、保证不在药品销售、医疗器械、设备、物资、基建工程竞标中采取账外暗中给予回扣的手段腐蚀、贿赂医护、药剂人员、干部等其他相关人员；</w:t>
      </w:r>
    </w:p>
    <w:p w14:paraId="2AF7E1D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7、保证不以任何名义包括以宣传费、临床促销费、开单费、处方费、广告费、免费度假、考察旅游、房屋装修等任何名义给予贵院采购人员、药剂人员、医护人员、干部等有关人员以财物或者其他利益；</w:t>
      </w:r>
    </w:p>
    <w:p w14:paraId="086B287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8、保证不让贵院临床科室、药剂部门以及有关人员登记、统计医生处方或为此提供方便，干扰贵院的正常工作秩序；</w:t>
      </w:r>
    </w:p>
    <w:p w14:paraId="27C7800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9、保证不以其他任何不正当竞争手段推销药品、医疗器械、设备、物资。</w:t>
      </w:r>
    </w:p>
    <w:p w14:paraId="5AF7037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三、本厂家、商家、公司保证竭力维护贵院的声誉，不做任何有损贵院形象的事情。</w:t>
      </w:r>
    </w:p>
    <w:p w14:paraId="72402B8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153E74D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五、对本厂家、商家、公司及本厂家、商家、公司工作人员采取以上手段竞标、促销等，干扰贵院正常工作秩序，损害贵院形象的，本厂家、商家、公司保证：</w:t>
      </w:r>
    </w:p>
    <w:p w14:paraId="7B1EA08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1、对尚处在竞标阶段的，贵院有权取消本厂家、商家、公司的竞标资格；已经中标的，贵院有权取消中标；对已经获得准入资格的，贵院有权随时取消本厂家、商家、公司的准入资格；</w:t>
      </w:r>
    </w:p>
    <w:p w14:paraId="42548D2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2、对本厂家、商家、公司相关工作人员作出严肃处理；</w:t>
      </w:r>
    </w:p>
    <w:p w14:paraId="09D2626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3、对由于本厂家、商家、公司或本厂家、商家、公司工作人员的上述行为给贵院造成经济或名誉损失的，由本厂家、商家、公司负责，并愿意承担全部民事赔偿责任。</w:t>
      </w:r>
    </w:p>
    <w:p w14:paraId="02D4079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六、采购物资名称：                                   </w:t>
      </w:r>
    </w:p>
    <w:p w14:paraId="7EEA6D0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本《承诺书》一式二份（一份由承诺人自存；一份随竞价书传递）</w:t>
      </w:r>
    </w:p>
    <w:p w14:paraId="1DE38189">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承诺企业名称（公章）                  </w:t>
      </w:r>
    </w:p>
    <w:p w14:paraId="536DCA78">
      <w:pPr>
        <w:spacing w:line="360" w:lineRule="auto"/>
        <w:rPr>
          <w:rFonts w:hint="eastAsia" w:ascii="仿宋" w:hAnsi="仿宋" w:eastAsia="仿宋" w:cs="仿宋"/>
          <w:sz w:val="28"/>
          <w:szCs w:val="28"/>
        </w:rPr>
      </w:pPr>
      <w:r>
        <w:rPr>
          <w:rFonts w:hint="eastAsia" w:ascii="仿宋" w:hAnsi="仿宋" w:eastAsia="仿宋" w:cs="仿宋"/>
          <w:sz w:val="28"/>
          <w:szCs w:val="28"/>
        </w:rPr>
        <w:t>法人代表或委托代理人（承诺人）</w:t>
      </w:r>
    </w:p>
    <w:p w14:paraId="71E734D9">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ODNhNGE5MjQyNWQ1MTQzYjE5MWY1MWIwODg4YzcifQ=="/>
  </w:docVars>
  <w:rsids>
    <w:rsidRoot w:val="00000000"/>
    <w:rsid w:val="0D2B03B3"/>
    <w:rsid w:val="18656B5C"/>
    <w:rsid w:val="3DC92A94"/>
    <w:rsid w:val="51515C5C"/>
    <w:rsid w:val="64C374D9"/>
    <w:rsid w:val="6ADA5E6F"/>
    <w:rsid w:val="7344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Body Text"/>
    <w:basedOn w:val="1"/>
    <w:next w:val="5"/>
    <w:qFormat/>
    <w:uiPriority w:val="0"/>
  </w:style>
  <w:style w:type="paragraph" w:styleId="5">
    <w:name w:val="Body Text First Indent"/>
    <w:basedOn w:val="4"/>
    <w:unhideWhenUsed/>
    <w:qFormat/>
    <w:uiPriority w:val="99"/>
    <w:pPr>
      <w:ind w:firstLine="420" w:firstLineChars="100"/>
    </w:pPr>
  </w:style>
  <w:style w:type="paragraph" w:styleId="6">
    <w:name w:val="Body Text Indent 2"/>
    <w:basedOn w:val="1"/>
    <w:semiHidden/>
    <w:unhideWhenUsed/>
    <w:qFormat/>
    <w:uiPriority w:val="99"/>
    <w:pPr>
      <w:spacing w:after="120" w:line="480" w:lineRule="auto"/>
      <w:ind w:left="420" w:leftChars="200"/>
    </w:p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3487</Words>
  <Characters>4103</Characters>
  <Lines>0</Lines>
  <Paragraphs>0</Paragraphs>
  <TotalTime>1</TotalTime>
  <ScaleCrop>false</ScaleCrop>
  <LinksUpToDate>false</LinksUpToDate>
  <CharactersWithSpaces>4680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2022-07-06T02:34:00Z</dcterms:created>
  <dc:creator>Administrator</dc:creator>
  <cp:lastModifiedBy>伍兴红</cp:lastModifiedBy>
  <dcterms:modified xsi:type="dcterms:W3CDTF">2024-10-21T01:33:27Z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C094677158824698BABA98BC50DBD305</vt:lpwstr>
  </property>
</Properties>
</file>